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3" w:rsidRPr="00961ADA" w:rsidRDefault="00DB22E4" w:rsidP="00624DC0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61ADA">
        <w:rPr>
          <w:rFonts w:ascii="標楷體" w:eastAsia="標楷體" w:hAnsi="標楷體" w:hint="eastAsia"/>
          <w:sz w:val="32"/>
          <w:szCs w:val="32"/>
        </w:rPr>
        <w:t>德霖技術學院</w:t>
      </w:r>
      <w:bookmarkStart w:id="0" w:name="_GoBack"/>
      <w:r w:rsidR="00770C0B" w:rsidRPr="00961ADA">
        <w:rPr>
          <w:rFonts w:ascii="標楷體" w:eastAsia="標楷體" w:hAnsi="標楷體" w:hint="eastAsia"/>
          <w:sz w:val="32"/>
          <w:szCs w:val="32"/>
        </w:rPr>
        <w:t>教職員工</w:t>
      </w:r>
      <w:r w:rsidR="00514060">
        <w:rPr>
          <w:rFonts w:ascii="標楷體" w:eastAsia="標楷體" w:hAnsi="標楷體" w:hint="eastAsia"/>
          <w:sz w:val="32"/>
          <w:szCs w:val="32"/>
        </w:rPr>
        <w:t>提前</w:t>
      </w:r>
      <w:r w:rsidRPr="00961ADA">
        <w:rPr>
          <w:rFonts w:ascii="標楷體" w:eastAsia="標楷體" w:hAnsi="標楷體" w:hint="eastAsia"/>
          <w:sz w:val="32"/>
          <w:szCs w:val="32"/>
        </w:rPr>
        <w:t>退休或離職</w:t>
      </w:r>
      <w:r w:rsidR="00514060">
        <w:rPr>
          <w:rFonts w:ascii="標楷體" w:eastAsia="標楷體" w:hAnsi="標楷體" w:hint="eastAsia"/>
          <w:sz w:val="32"/>
          <w:szCs w:val="32"/>
        </w:rPr>
        <w:t>優惠</w:t>
      </w:r>
      <w:r w:rsidRPr="00961ADA">
        <w:rPr>
          <w:rFonts w:ascii="標楷體" w:eastAsia="標楷體" w:hAnsi="標楷體" w:hint="eastAsia"/>
          <w:sz w:val="32"/>
          <w:szCs w:val="32"/>
        </w:rPr>
        <w:t>辦法</w:t>
      </w:r>
      <w:bookmarkEnd w:id="0"/>
      <w:r w:rsidR="00105AA8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702"/>
      </w:tblGrid>
      <w:tr w:rsidR="00624C84" w:rsidRPr="000115E4" w:rsidTr="0023200F">
        <w:trPr>
          <w:trHeight w:val="109"/>
        </w:trPr>
        <w:tc>
          <w:tcPr>
            <w:tcW w:w="5758" w:type="dxa"/>
            <w:vAlign w:val="center"/>
          </w:tcPr>
          <w:p w:rsidR="00624C84" w:rsidRPr="00753C64" w:rsidRDefault="00624C84" w:rsidP="001026AB">
            <w:pPr>
              <w:snapToGrid w:val="0"/>
              <w:spacing w:line="180" w:lineRule="exact"/>
              <w:ind w:firstLineChars="463" w:firstLine="741"/>
              <w:jc w:val="both"/>
              <w:rPr>
                <w:rFonts w:eastAsia="標楷體" w:hAnsi="標楷體"/>
                <w:sz w:val="16"/>
                <w:szCs w:val="16"/>
              </w:rPr>
            </w:pPr>
          </w:p>
          <w:p w:rsidR="00624C84" w:rsidRPr="002D3E7E" w:rsidRDefault="00A976EF" w:rsidP="005376DF">
            <w:pPr>
              <w:snapToGrid w:val="0"/>
              <w:spacing w:line="180" w:lineRule="exact"/>
              <w:ind w:firstLineChars="543" w:firstLine="869"/>
              <w:jc w:val="both"/>
              <w:rPr>
                <w:rFonts w:eastAsia="標楷體" w:hAnsi="標楷體"/>
                <w:sz w:val="16"/>
                <w:szCs w:val="16"/>
              </w:rPr>
            </w:pPr>
            <w:r w:rsidRPr="002D3E7E">
              <w:rPr>
                <w:rFonts w:eastAsia="標楷體" w:hAnsi="標楷體"/>
                <w:sz w:val="16"/>
                <w:szCs w:val="16"/>
              </w:rPr>
              <w:t>民國</w:t>
            </w:r>
            <w:r w:rsidR="005376DF">
              <w:rPr>
                <w:rFonts w:eastAsia="標楷體" w:hint="eastAsia"/>
                <w:sz w:val="16"/>
                <w:szCs w:val="16"/>
              </w:rPr>
              <w:t>103</w:t>
            </w:r>
            <w:r w:rsidRPr="002D3E7E">
              <w:rPr>
                <w:rFonts w:eastAsia="標楷體" w:hAnsi="標楷體"/>
                <w:sz w:val="16"/>
                <w:szCs w:val="16"/>
              </w:rPr>
              <w:t>年</w:t>
            </w:r>
            <w:r w:rsidR="005376DF">
              <w:rPr>
                <w:rFonts w:eastAsia="標楷體" w:hAnsi="標楷體" w:hint="eastAsia"/>
                <w:sz w:val="16"/>
                <w:szCs w:val="16"/>
              </w:rPr>
              <w:t>1</w:t>
            </w:r>
            <w:r w:rsidRPr="002D3E7E">
              <w:rPr>
                <w:rFonts w:eastAsia="標楷體" w:hAnsi="標楷體"/>
                <w:sz w:val="16"/>
                <w:szCs w:val="16"/>
              </w:rPr>
              <w:t>月</w:t>
            </w:r>
            <w:r w:rsidR="005376DF">
              <w:rPr>
                <w:rFonts w:eastAsia="標楷體" w:hAnsi="標楷體" w:hint="eastAsia"/>
                <w:sz w:val="16"/>
                <w:szCs w:val="16"/>
              </w:rPr>
              <w:t>8</w:t>
            </w:r>
            <w:r w:rsidRPr="002D3E7E">
              <w:rPr>
                <w:rFonts w:eastAsia="標楷體" w:hAnsi="標楷體"/>
                <w:sz w:val="16"/>
                <w:szCs w:val="16"/>
              </w:rPr>
              <w:t>日</w:t>
            </w:r>
            <w:r w:rsidR="005376DF">
              <w:rPr>
                <w:rFonts w:eastAsia="標楷體" w:hAnsi="標楷體" w:hint="eastAsia"/>
                <w:sz w:val="16"/>
                <w:szCs w:val="16"/>
              </w:rPr>
              <w:t>102</w:t>
            </w:r>
            <w:r w:rsidRPr="002D3E7E">
              <w:rPr>
                <w:rFonts w:eastAsia="標楷體" w:hAnsi="標楷體"/>
                <w:sz w:val="16"/>
                <w:szCs w:val="16"/>
              </w:rPr>
              <w:t>學年度第</w:t>
            </w:r>
            <w:r w:rsidR="005376DF">
              <w:rPr>
                <w:rFonts w:eastAsia="標楷體" w:hAnsi="標楷體" w:hint="eastAsia"/>
                <w:sz w:val="16"/>
                <w:szCs w:val="16"/>
              </w:rPr>
              <w:t>1</w:t>
            </w:r>
            <w:r w:rsidRPr="002D3E7E">
              <w:rPr>
                <w:rFonts w:eastAsia="標楷體" w:hAnsi="標楷體"/>
                <w:sz w:val="16"/>
                <w:szCs w:val="16"/>
              </w:rPr>
              <w:t>學期第</w:t>
            </w:r>
            <w:r w:rsidR="005376DF">
              <w:rPr>
                <w:rFonts w:eastAsia="標楷體" w:hAnsi="標楷體" w:hint="eastAsia"/>
                <w:sz w:val="16"/>
                <w:szCs w:val="16"/>
              </w:rPr>
              <w:t>11</w:t>
            </w:r>
            <w:r w:rsidRPr="002D3E7E">
              <w:rPr>
                <w:rFonts w:eastAsia="標楷體" w:hAnsi="標楷體"/>
                <w:sz w:val="16"/>
                <w:szCs w:val="16"/>
              </w:rPr>
              <w:t>次</w:t>
            </w:r>
            <w:r>
              <w:rPr>
                <w:rFonts w:eastAsia="標楷體" w:hAnsi="標楷體" w:hint="eastAsia"/>
                <w:sz w:val="16"/>
                <w:szCs w:val="16"/>
              </w:rPr>
              <w:t>行政</w:t>
            </w:r>
            <w:r w:rsidRPr="002D3E7E">
              <w:rPr>
                <w:rFonts w:eastAsia="標楷體" w:hAnsi="標楷體"/>
                <w:sz w:val="16"/>
                <w:szCs w:val="16"/>
              </w:rPr>
              <w:t>會議通過</w:t>
            </w:r>
          </w:p>
        </w:tc>
      </w:tr>
    </w:tbl>
    <w:p w:rsidR="0025073D" w:rsidRPr="00A976EF" w:rsidRDefault="0025073D" w:rsidP="005301A6">
      <w:pPr>
        <w:rPr>
          <w:rFonts w:eastAsia="標楷體" w:hAnsi="標楷體"/>
          <w:sz w:val="26"/>
          <w:szCs w:val="2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692"/>
        <w:gridCol w:w="8830"/>
      </w:tblGrid>
      <w:tr w:rsidR="0025073D" w:rsidRPr="00F118DC" w:rsidTr="000115E4">
        <w:tc>
          <w:tcPr>
            <w:tcW w:w="1701" w:type="dxa"/>
          </w:tcPr>
          <w:p w:rsidR="00567030" w:rsidRPr="00F118DC" w:rsidRDefault="00567030" w:rsidP="000115E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 xml:space="preserve">第　一　條　</w:t>
            </w:r>
          </w:p>
          <w:p w:rsidR="0025073D" w:rsidRPr="00F118DC" w:rsidRDefault="0025073D" w:rsidP="000115E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77" w:type="dxa"/>
          </w:tcPr>
          <w:p w:rsidR="0025073D" w:rsidRPr="00F118DC" w:rsidRDefault="00567030" w:rsidP="00753C6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德霖技術學院</w:t>
            </w:r>
            <w:r w:rsidRPr="00F118DC">
              <w:rPr>
                <w:rFonts w:eastAsia="標楷體"/>
                <w:sz w:val="26"/>
                <w:szCs w:val="26"/>
              </w:rPr>
              <w:t>(</w:t>
            </w:r>
            <w:r w:rsidRPr="00F118DC">
              <w:rPr>
                <w:rFonts w:eastAsia="標楷體" w:hAnsi="標楷體"/>
                <w:sz w:val="26"/>
                <w:szCs w:val="26"/>
              </w:rPr>
              <w:t>以下簡稱本校</w:t>
            </w:r>
            <w:r w:rsidRPr="00F118DC">
              <w:rPr>
                <w:rFonts w:eastAsia="標楷體"/>
                <w:sz w:val="26"/>
                <w:szCs w:val="26"/>
              </w:rPr>
              <w:t>)</w:t>
            </w:r>
            <w:r w:rsidRPr="00F118DC">
              <w:rPr>
                <w:rFonts w:eastAsia="標楷體" w:hAnsi="標楷體"/>
                <w:sz w:val="26"/>
                <w:szCs w:val="26"/>
              </w:rPr>
              <w:t>為</w:t>
            </w:r>
            <w:r w:rsidR="001026AB" w:rsidRPr="00F118DC">
              <w:rPr>
                <w:rFonts w:eastAsia="標楷體" w:hAnsi="標楷體"/>
                <w:sz w:val="26"/>
                <w:szCs w:val="26"/>
              </w:rPr>
              <w:t>因應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少子化之衝擊及</w:t>
            </w:r>
            <w:r w:rsidR="001026AB" w:rsidRPr="00F118DC">
              <w:rPr>
                <w:rFonts w:eastAsia="標楷體" w:hAnsi="標楷體"/>
                <w:sz w:val="26"/>
                <w:szCs w:val="26"/>
              </w:rPr>
              <w:t>策略性人力資源發展之需求</w:t>
            </w:r>
            <w:r w:rsidRPr="00F118DC">
              <w:rPr>
                <w:rFonts w:eastAsia="標楷體" w:hAnsi="標楷體"/>
                <w:sz w:val="26"/>
                <w:szCs w:val="26"/>
              </w:rPr>
              <w:t>，特訂定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德霖技術學院教職員工提前退休或離職優惠辦法（以下簡稱</w:t>
            </w:r>
            <w:r w:rsidRPr="00F118DC">
              <w:rPr>
                <w:rFonts w:eastAsia="標楷體" w:hAnsi="標楷體"/>
                <w:sz w:val="26"/>
                <w:szCs w:val="26"/>
              </w:rPr>
              <w:t>本辦法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）</w:t>
            </w:r>
            <w:r w:rsidRPr="00F118DC">
              <w:rPr>
                <w:rFonts w:eastAsia="標楷體" w:hAnsi="標楷體"/>
                <w:sz w:val="26"/>
                <w:szCs w:val="26"/>
              </w:rPr>
              <w:t>。</w:t>
            </w:r>
          </w:p>
        </w:tc>
      </w:tr>
      <w:tr w:rsidR="0025073D" w:rsidRPr="00F118DC" w:rsidTr="000115E4">
        <w:tc>
          <w:tcPr>
            <w:tcW w:w="1701" w:type="dxa"/>
          </w:tcPr>
          <w:p w:rsidR="0025073D" w:rsidRPr="00F118DC" w:rsidRDefault="00567030" w:rsidP="000115E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 xml:space="preserve">第　二　條　</w:t>
            </w:r>
          </w:p>
        </w:tc>
        <w:tc>
          <w:tcPr>
            <w:tcW w:w="8877" w:type="dxa"/>
          </w:tcPr>
          <w:p w:rsidR="0025073D" w:rsidRPr="00F118DC" w:rsidRDefault="00567030" w:rsidP="00514060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本校</w:t>
            </w:r>
            <w:r w:rsidR="00A368E5" w:rsidRPr="00F118DC">
              <w:rPr>
                <w:rFonts w:eastAsia="標楷體" w:hAnsi="標楷體"/>
                <w:sz w:val="26"/>
                <w:szCs w:val="26"/>
              </w:rPr>
              <w:t>編制內</w:t>
            </w:r>
            <w:r w:rsidR="001026AB" w:rsidRPr="00F118DC">
              <w:rPr>
                <w:rFonts w:eastAsia="標楷體" w:hAnsi="標楷體"/>
                <w:sz w:val="26"/>
                <w:szCs w:val="26"/>
              </w:rPr>
              <w:t>專任</w:t>
            </w:r>
            <w:r w:rsidRPr="00F118DC">
              <w:rPr>
                <w:rFonts w:eastAsia="標楷體" w:hAnsi="標楷體"/>
                <w:sz w:val="26"/>
                <w:szCs w:val="26"/>
              </w:rPr>
              <w:t>教</w:t>
            </w:r>
            <w:r w:rsidR="001026AB" w:rsidRPr="00F118DC">
              <w:rPr>
                <w:rFonts w:eastAsia="標楷體" w:hAnsi="標楷體"/>
                <w:sz w:val="26"/>
                <w:szCs w:val="26"/>
              </w:rPr>
              <w:t>師或</w:t>
            </w:r>
            <w:r w:rsidR="00A368E5" w:rsidRPr="00F118DC">
              <w:rPr>
                <w:rFonts w:eastAsia="標楷體" w:hAnsi="標楷體"/>
                <w:sz w:val="26"/>
                <w:szCs w:val="26"/>
              </w:rPr>
              <w:t>職員工</w:t>
            </w:r>
            <w:r w:rsidRPr="00F118DC">
              <w:rPr>
                <w:rFonts w:eastAsia="標楷體" w:hAnsi="標楷體"/>
                <w:sz w:val="26"/>
                <w:szCs w:val="26"/>
              </w:rPr>
              <w:t>符合</w:t>
            </w:r>
            <w:r w:rsidR="00C35823" w:rsidRPr="00F118DC">
              <w:rPr>
                <w:rFonts w:eastAsia="標楷體" w:hAnsi="標楷體"/>
                <w:sz w:val="26"/>
                <w:szCs w:val="26"/>
              </w:rPr>
              <w:t>退休</w:t>
            </w:r>
            <w:r w:rsidRPr="00F118DC">
              <w:rPr>
                <w:rFonts w:eastAsia="標楷體" w:hAnsi="標楷體"/>
                <w:sz w:val="26"/>
                <w:szCs w:val="26"/>
              </w:rPr>
              <w:t>條件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者</w:t>
            </w:r>
            <w:r w:rsidRPr="00F118DC">
              <w:rPr>
                <w:rFonts w:eastAsia="標楷體" w:hAnsi="標楷體"/>
                <w:sz w:val="26"/>
                <w:szCs w:val="26"/>
              </w:rPr>
              <w:t>，得</w:t>
            </w:r>
            <w:r w:rsidR="001026AB" w:rsidRPr="00F118DC">
              <w:rPr>
                <w:rFonts w:eastAsia="標楷體" w:hAnsi="標楷體"/>
                <w:sz w:val="26"/>
                <w:szCs w:val="26"/>
              </w:rPr>
              <w:t>申請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提前</w:t>
            </w:r>
            <w:r w:rsidR="001026AB" w:rsidRPr="00F118DC">
              <w:rPr>
                <w:rFonts w:eastAsia="標楷體" w:hAnsi="標楷體"/>
                <w:sz w:val="26"/>
                <w:szCs w:val="26"/>
              </w:rPr>
              <w:t>退休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優惠</w:t>
            </w:r>
            <w:r w:rsidR="00C35823" w:rsidRPr="00F118DC">
              <w:rPr>
                <w:rFonts w:eastAsia="標楷體" w:hAnsi="標楷體"/>
                <w:sz w:val="26"/>
                <w:szCs w:val="26"/>
              </w:rPr>
              <w:t>。</w:t>
            </w:r>
          </w:p>
        </w:tc>
      </w:tr>
      <w:tr w:rsidR="0025073D" w:rsidRPr="00F118DC" w:rsidTr="000115E4">
        <w:tc>
          <w:tcPr>
            <w:tcW w:w="1701" w:type="dxa"/>
          </w:tcPr>
          <w:p w:rsidR="0025073D" w:rsidRPr="00F118DC" w:rsidRDefault="00567030" w:rsidP="000115E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>第　三　條</w:t>
            </w:r>
          </w:p>
        </w:tc>
        <w:tc>
          <w:tcPr>
            <w:tcW w:w="8877" w:type="dxa"/>
          </w:tcPr>
          <w:p w:rsidR="0025073D" w:rsidRPr="00F118DC" w:rsidRDefault="001026AB" w:rsidP="00105AA8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本校編制內專任教師或職員工於</w:t>
            </w:r>
            <w:r w:rsidRPr="00F118DC">
              <w:rPr>
                <w:rFonts w:eastAsia="標楷體"/>
                <w:sz w:val="26"/>
                <w:szCs w:val="26"/>
              </w:rPr>
              <w:t>10</w:t>
            </w:r>
            <w:r w:rsidR="00C35823" w:rsidRPr="00F118DC">
              <w:rPr>
                <w:rFonts w:eastAsia="標楷體"/>
                <w:sz w:val="26"/>
                <w:szCs w:val="26"/>
              </w:rPr>
              <w:t>3</w:t>
            </w:r>
            <w:r w:rsidRPr="00F118DC">
              <w:rPr>
                <w:rFonts w:eastAsia="標楷體" w:hAnsi="標楷體"/>
                <w:sz w:val="26"/>
                <w:szCs w:val="26"/>
              </w:rPr>
              <w:t>年</w:t>
            </w:r>
            <w:r w:rsidRPr="00F118DC">
              <w:rPr>
                <w:rFonts w:eastAsia="標楷體"/>
                <w:sz w:val="26"/>
                <w:szCs w:val="26"/>
              </w:rPr>
              <w:t>7</w:t>
            </w:r>
            <w:r w:rsidRPr="00F118DC">
              <w:rPr>
                <w:rFonts w:eastAsia="標楷體" w:hAnsi="標楷體"/>
                <w:sz w:val="26"/>
                <w:szCs w:val="26"/>
              </w:rPr>
              <w:t>月</w:t>
            </w:r>
            <w:r w:rsidRPr="00F118DC">
              <w:rPr>
                <w:rFonts w:eastAsia="標楷體"/>
                <w:sz w:val="26"/>
                <w:szCs w:val="26"/>
              </w:rPr>
              <w:t>31</w:t>
            </w:r>
            <w:r w:rsidRPr="00F118DC">
              <w:rPr>
                <w:rFonts w:eastAsia="標楷體" w:hAnsi="標楷體"/>
                <w:sz w:val="26"/>
                <w:szCs w:val="26"/>
              </w:rPr>
              <w:t>日前</w:t>
            </w:r>
            <w:r w:rsidR="00567030" w:rsidRPr="00F118DC">
              <w:rPr>
                <w:rFonts w:eastAsia="標楷體" w:hAnsi="標楷體"/>
                <w:sz w:val="26"/>
                <w:szCs w:val="26"/>
              </w:rPr>
              <w:t>任職本校滿十</w:t>
            </w:r>
            <w:r w:rsidR="003E536F" w:rsidRPr="00F118DC">
              <w:rPr>
                <w:rFonts w:eastAsia="標楷體" w:hAnsi="標楷體"/>
                <w:sz w:val="26"/>
                <w:szCs w:val="26"/>
              </w:rPr>
              <w:t>五</w:t>
            </w:r>
            <w:r w:rsidR="00567030" w:rsidRPr="00F118DC">
              <w:rPr>
                <w:rFonts w:eastAsia="標楷體" w:hAnsi="標楷體"/>
                <w:sz w:val="26"/>
                <w:szCs w:val="26"/>
              </w:rPr>
              <w:t>年且</w:t>
            </w:r>
            <w:r w:rsidRPr="00F118DC">
              <w:rPr>
                <w:rFonts w:eastAsia="標楷體" w:hAnsi="標楷體"/>
                <w:sz w:val="26"/>
                <w:szCs w:val="26"/>
              </w:rPr>
              <w:t>未具備</w:t>
            </w:r>
            <w:r w:rsidR="00567030" w:rsidRPr="00F118DC">
              <w:rPr>
                <w:rFonts w:eastAsia="標楷體" w:hAnsi="標楷體"/>
                <w:sz w:val="26"/>
                <w:szCs w:val="26"/>
              </w:rPr>
              <w:t>退休</w:t>
            </w:r>
            <w:r w:rsidRPr="00F118DC">
              <w:rPr>
                <w:rFonts w:eastAsia="標楷體" w:hAnsi="標楷體"/>
                <w:sz w:val="26"/>
                <w:szCs w:val="26"/>
              </w:rPr>
              <w:t>資格者</w:t>
            </w:r>
            <w:r w:rsidR="00567030" w:rsidRPr="00F118DC">
              <w:rPr>
                <w:rFonts w:eastAsia="標楷體" w:hAnsi="標楷體"/>
                <w:sz w:val="26"/>
                <w:szCs w:val="26"/>
              </w:rPr>
              <w:t>，得申請離職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優惠</w:t>
            </w:r>
            <w:r w:rsidR="00567030" w:rsidRPr="00F118DC">
              <w:rPr>
                <w:rFonts w:eastAsia="標楷體"/>
                <w:sz w:val="26"/>
                <w:szCs w:val="26"/>
              </w:rPr>
              <w:t>(</w:t>
            </w:r>
            <w:r w:rsidR="00567030" w:rsidRPr="00F118DC">
              <w:rPr>
                <w:rFonts w:eastAsia="標楷體" w:hAnsi="標楷體"/>
                <w:sz w:val="26"/>
                <w:szCs w:val="26"/>
              </w:rPr>
              <w:t>含配合學校資遣</w:t>
            </w:r>
            <w:r w:rsidR="00567030" w:rsidRPr="00F118DC">
              <w:rPr>
                <w:rFonts w:eastAsia="標楷體"/>
                <w:sz w:val="26"/>
                <w:szCs w:val="26"/>
              </w:rPr>
              <w:t>)</w:t>
            </w:r>
            <w:r w:rsidR="00567030" w:rsidRPr="00F118DC">
              <w:rPr>
                <w:rFonts w:eastAsia="標楷體" w:hAnsi="標楷體"/>
                <w:sz w:val="26"/>
                <w:szCs w:val="26"/>
              </w:rPr>
              <w:t>。</w:t>
            </w:r>
          </w:p>
        </w:tc>
      </w:tr>
      <w:tr w:rsidR="0025073D" w:rsidRPr="00F118DC" w:rsidTr="000115E4">
        <w:tc>
          <w:tcPr>
            <w:tcW w:w="1701" w:type="dxa"/>
          </w:tcPr>
          <w:p w:rsidR="0025073D" w:rsidRPr="00F118DC" w:rsidRDefault="00567030" w:rsidP="000115E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>第　四　條</w:t>
            </w:r>
          </w:p>
        </w:tc>
        <w:tc>
          <w:tcPr>
            <w:tcW w:w="8877" w:type="dxa"/>
          </w:tcPr>
          <w:p w:rsidR="00105AA8" w:rsidRPr="00105AA8" w:rsidRDefault="00567030" w:rsidP="00105AA8">
            <w:pPr>
              <w:jc w:val="both"/>
              <w:rPr>
                <w:rFonts w:eastAsia="標楷體" w:hAnsi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前二條核准優惠名額及金額得依</w:t>
            </w:r>
            <w:r w:rsidR="00693664" w:rsidRPr="00F118DC">
              <w:rPr>
                <w:rFonts w:eastAsia="標楷體" w:hAnsi="標楷體"/>
                <w:sz w:val="26"/>
                <w:szCs w:val="26"/>
              </w:rPr>
              <w:t>學校可使用預算、單位師資人力、師資結構及申請人數</w:t>
            </w:r>
            <w:r w:rsidR="00C30C0C" w:rsidRPr="00F118DC">
              <w:rPr>
                <w:rFonts w:eastAsia="標楷體" w:hAnsi="標楷體"/>
                <w:sz w:val="26"/>
                <w:szCs w:val="26"/>
              </w:rPr>
              <w:t>等</w:t>
            </w:r>
            <w:r w:rsidRPr="00F118DC">
              <w:rPr>
                <w:rFonts w:eastAsia="標楷體" w:hAnsi="標楷體"/>
                <w:sz w:val="26"/>
                <w:szCs w:val="26"/>
              </w:rPr>
              <w:t>，由校長召集專責小組審核，並</w:t>
            </w:r>
            <w:r w:rsidR="00105AA8">
              <w:rPr>
                <w:rFonts w:eastAsia="標楷體" w:hAnsi="標楷體" w:hint="eastAsia"/>
                <w:sz w:val="26"/>
                <w:szCs w:val="26"/>
              </w:rPr>
              <w:t>將審核情形</w:t>
            </w:r>
            <w:r w:rsidRPr="00F118DC">
              <w:rPr>
                <w:rFonts w:eastAsia="標楷體" w:hAnsi="標楷體"/>
                <w:sz w:val="26"/>
                <w:szCs w:val="26"/>
              </w:rPr>
              <w:t>報請董事會核備</w:t>
            </w:r>
            <w:r w:rsidR="00105AA8">
              <w:rPr>
                <w:rFonts w:eastAsia="標楷體" w:hAnsi="標楷體" w:hint="eastAsia"/>
                <w:sz w:val="26"/>
                <w:szCs w:val="26"/>
              </w:rPr>
              <w:t>後實施</w:t>
            </w:r>
            <w:r w:rsidR="0023200F" w:rsidRPr="00F118DC">
              <w:rPr>
                <w:rFonts w:eastAsia="標楷體" w:hAnsi="標楷體"/>
                <w:sz w:val="26"/>
                <w:szCs w:val="26"/>
              </w:rPr>
              <w:t>。</w:t>
            </w:r>
          </w:p>
        </w:tc>
      </w:tr>
      <w:tr w:rsidR="0025073D" w:rsidRPr="00F118DC" w:rsidTr="000115E4">
        <w:tc>
          <w:tcPr>
            <w:tcW w:w="1701" w:type="dxa"/>
          </w:tcPr>
          <w:p w:rsidR="0025073D" w:rsidRPr="00F118DC" w:rsidRDefault="00567030" w:rsidP="0069366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 xml:space="preserve">第　</w:t>
            </w:r>
            <w:r w:rsidR="00693664" w:rsidRPr="00F118DC">
              <w:rPr>
                <w:rFonts w:eastAsia="標楷體"/>
                <w:sz w:val="26"/>
                <w:szCs w:val="26"/>
              </w:rPr>
              <w:t>五</w:t>
            </w:r>
            <w:r w:rsidRPr="00F118DC">
              <w:rPr>
                <w:rFonts w:eastAsia="標楷體"/>
                <w:sz w:val="26"/>
                <w:szCs w:val="26"/>
              </w:rPr>
              <w:t xml:space="preserve">　條</w:t>
            </w:r>
          </w:p>
        </w:tc>
        <w:tc>
          <w:tcPr>
            <w:tcW w:w="8877" w:type="dxa"/>
          </w:tcPr>
          <w:p w:rsidR="0025073D" w:rsidRPr="00F118DC" w:rsidRDefault="00567030" w:rsidP="000115E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通過核定之申請者，應與本校簽具切結書，並於規定期限內，檢具相關文件至人事室辦理退休或離職手續。</w:t>
            </w:r>
          </w:p>
        </w:tc>
      </w:tr>
      <w:tr w:rsidR="0025073D" w:rsidRPr="00F118DC" w:rsidTr="000115E4">
        <w:tc>
          <w:tcPr>
            <w:tcW w:w="1701" w:type="dxa"/>
          </w:tcPr>
          <w:p w:rsidR="0025073D" w:rsidRPr="00F118DC" w:rsidRDefault="00567030" w:rsidP="000115E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 xml:space="preserve">第　</w:t>
            </w:r>
            <w:r w:rsidR="00693664" w:rsidRPr="00F118DC">
              <w:rPr>
                <w:rFonts w:eastAsia="標楷體"/>
                <w:sz w:val="26"/>
                <w:szCs w:val="26"/>
              </w:rPr>
              <w:t>六</w:t>
            </w:r>
            <w:r w:rsidRPr="00F118DC">
              <w:rPr>
                <w:rFonts w:eastAsia="標楷體"/>
                <w:sz w:val="26"/>
                <w:szCs w:val="26"/>
              </w:rPr>
              <w:t xml:space="preserve">　條</w:t>
            </w:r>
          </w:p>
        </w:tc>
        <w:tc>
          <w:tcPr>
            <w:tcW w:w="8877" w:type="dxa"/>
          </w:tcPr>
          <w:p w:rsidR="00A368E5" w:rsidRPr="00F118DC" w:rsidRDefault="00567030" w:rsidP="0069366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依據本辦法申請退休或離職</w:t>
            </w:r>
            <w:r w:rsidR="00A976EF" w:rsidRPr="00F118DC">
              <w:rPr>
                <w:rFonts w:eastAsia="標楷體" w:hAnsi="標楷體"/>
                <w:sz w:val="26"/>
                <w:szCs w:val="26"/>
              </w:rPr>
              <w:t>優惠</w:t>
            </w:r>
            <w:r w:rsidRPr="00F118DC">
              <w:rPr>
                <w:rFonts w:eastAsia="標楷體" w:hAnsi="標楷體"/>
                <w:sz w:val="26"/>
                <w:szCs w:val="26"/>
              </w:rPr>
              <w:t>者，除依據本校「教職員工退休撫恤資遣辦法」辦理退休或資遣，退休金、資遣費及養老給付分別由</w:t>
            </w:r>
            <w:r w:rsidR="00A976EF" w:rsidRPr="00F118DC">
              <w:rPr>
                <w:rFonts w:eastAsia="標楷體" w:hAnsi="標楷體"/>
              </w:rPr>
              <w:t>財團法人中華民國私立學校教職員退休撫卹儲金管理委員會</w:t>
            </w:r>
            <w:r w:rsidRPr="00F118DC">
              <w:rPr>
                <w:rFonts w:eastAsia="標楷體" w:hAnsi="標楷體"/>
                <w:sz w:val="26"/>
                <w:szCs w:val="26"/>
              </w:rPr>
              <w:t>核定及公教人員保險部給付外，另依法定屆退年齡（年滿</w:t>
            </w:r>
            <w:r w:rsidRPr="00F118DC">
              <w:rPr>
                <w:rFonts w:eastAsia="標楷體"/>
                <w:sz w:val="26"/>
                <w:szCs w:val="26"/>
              </w:rPr>
              <w:t>65</w:t>
            </w:r>
            <w:r w:rsidRPr="00F118DC">
              <w:rPr>
                <w:rFonts w:eastAsia="標楷體" w:hAnsi="標楷體"/>
                <w:sz w:val="26"/>
                <w:szCs w:val="26"/>
              </w:rPr>
              <w:t>歲）為準，加發</w:t>
            </w:r>
            <w:r w:rsidR="00206CB8" w:rsidRPr="00F118DC">
              <w:rPr>
                <w:rFonts w:eastAsia="標楷體" w:hAnsi="標楷體"/>
                <w:sz w:val="26"/>
                <w:szCs w:val="26"/>
              </w:rPr>
              <w:t>提前</w:t>
            </w:r>
            <w:r w:rsidRPr="00F118DC">
              <w:rPr>
                <w:rFonts w:eastAsia="標楷體" w:hAnsi="標楷體"/>
                <w:sz w:val="26"/>
                <w:szCs w:val="26"/>
              </w:rPr>
              <w:t>退</w:t>
            </w:r>
            <w:r w:rsidR="00206CB8" w:rsidRPr="00F118DC">
              <w:rPr>
                <w:rFonts w:eastAsia="標楷體" w:hAnsi="標楷體"/>
                <w:sz w:val="26"/>
                <w:szCs w:val="26"/>
              </w:rPr>
              <w:t>休或離職優惠</w:t>
            </w:r>
            <w:r w:rsidRPr="00F118DC">
              <w:rPr>
                <w:rFonts w:eastAsia="標楷體" w:hAnsi="標楷體"/>
                <w:sz w:val="26"/>
                <w:szCs w:val="26"/>
              </w:rPr>
              <w:t>金。</w:t>
            </w:r>
            <w:r w:rsidR="00206CB8" w:rsidRPr="00F118DC">
              <w:rPr>
                <w:rFonts w:eastAsia="標楷體" w:hAnsi="標楷體"/>
                <w:sz w:val="26"/>
                <w:szCs w:val="26"/>
              </w:rPr>
              <w:t>優惠</w:t>
            </w:r>
            <w:r w:rsidR="00A368E5" w:rsidRPr="00F118DC">
              <w:rPr>
                <w:rFonts w:eastAsia="標楷體" w:hAnsi="標楷體"/>
                <w:sz w:val="26"/>
                <w:szCs w:val="26"/>
              </w:rPr>
              <w:t>金發放原則如下：</w:t>
            </w:r>
          </w:p>
          <w:p w:rsidR="00C35823" w:rsidRPr="00F118DC" w:rsidRDefault="00567030" w:rsidP="00A368E5">
            <w:pPr>
              <w:numPr>
                <w:ilvl w:val="0"/>
                <w:numId w:val="3"/>
              </w:numPr>
              <w:ind w:left="601" w:hanging="567"/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依第二條</w:t>
            </w:r>
            <w:r w:rsidR="00F118DC">
              <w:rPr>
                <w:rFonts w:eastAsia="標楷體" w:hAnsi="標楷體" w:hint="eastAsia"/>
                <w:sz w:val="26"/>
                <w:szCs w:val="26"/>
              </w:rPr>
              <w:t>規定</w:t>
            </w:r>
            <w:r w:rsidRPr="00F118DC">
              <w:rPr>
                <w:rFonts w:eastAsia="標楷體" w:hAnsi="標楷體"/>
                <w:sz w:val="26"/>
                <w:szCs w:val="26"/>
              </w:rPr>
              <w:t>申請</w:t>
            </w:r>
            <w:r w:rsidR="00F118DC">
              <w:rPr>
                <w:rFonts w:eastAsia="標楷體" w:hAnsi="標楷體" w:hint="eastAsia"/>
                <w:sz w:val="26"/>
                <w:szCs w:val="26"/>
              </w:rPr>
              <w:t>且符合下列各款之一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者</w:t>
            </w:r>
          </w:p>
          <w:p w:rsidR="00C35823" w:rsidRPr="00F118DC" w:rsidRDefault="00C35823" w:rsidP="00764D3E">
            <w:pPr>
              <w:pStyle w:val="aa"/>
              <w:numPr>
                <w:ilvl w:val="0"/>
                <w:numId w:val="9"/>
              </w:numPr>
              <w:ind w:leftChars="0" w:left="1469" w:hanging="868"/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退休生效</w:t>
            </w:r>
            <w:r w:rsidR="00A976EF" w:rsidRPr="00F118DC">
              <w:rPr>
                <w:rFonts w:eastAsia="標楷體" w:hAnsi="標楷體"/>
                <w:sz w:val="26"/>
                <w:szCs w:val="26"/>
              </w:rPr>
              <w:t>日於</w:t>
            </w:r>
            <w:r w:rsidR="00A976EF" w:rsidRPr="00F118DC">
              <w:rPr>
                <w:rFonts w:eastAsia="標楷體"/>
                <w:sz w:val="26"/>
                <w:szCs w:val="26"/>
              </w:rPr>
              <w:t>103</w:t>
            </w:r>
            <w:r w:rsidR="00A976EF" w:rsidRPr="00F118DC">
              <w:rPr>
                <w:rFonts w:eastAsia="標楷體" w:hAnsi="標楷體"/>
                <w:sz w:val="26"/>
                <w:szCs w:val="26"/>
              </w:rPr>
              <w:t>年度內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者</w:t>
            </w:r>
            <w:r w:rsidRPr="00F118DC">
              <w:rPr>
                <w:rFonts w:eastAsia="標楷體" w:hAnsi="標楷體"/>
                <w:sz w:val="26"/>
                <w:szCs w:val="26"/>
              </w:rPr>
              <w:t>，</w:t>
            </w:r>
            <w:r w:rsidR="00567030" w:rsidRPr="00F118DC">
              <w:rPr>
                <w:rFonts w:eastAsia="標楷體" w:hAnsi="標楷體"/>
                <w:sz w:val="26"/>
                <w:szCs w:val="26"/>
              </w:rPr>
              <w:t>每提早半年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教師</w:t>
            </w:r>
            <w:r w:rsidR="00567030" w:rsidRPr="00F118DC">
              <w:rPr>
                <w:rFonts w:eastAsia="標楷體" w:hAnsi="標楷體"/>
                <w:sz w:val="26"/>
                <w:szCs w:val="26"/>
              </w:rPr>
              <w:t>給與退休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優惠</w:t>
            </w:r>
            <w:r w:rsidR="00567030" w:rsidRPr="00F118DC">
              <w:rPr>
                <w:rFonts w:eastAsia="標楷體" w:hAnsi="標楷體"/>
                <w:sz w:val="26"/>
                <w:szCs w:val="26"/>
              </w:rPr>
              <w:t>金</w:t>
            </w:r>
            <w:r w:rsidR="00693664" w:rsidRPr="00F118DC">
              <w:rPr>
                <w:rFonts w:eastAsia="標楷體" w:hAnsi="標楷體"/>
                <w:sz w:val="26"/>
                <w:szCs w:val="26"/>
              </w:rPr>
              <w:t>十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二</w:t>
            </w:r>
            <w:r w:rsidR="00567030" w:rsidRPr="00F118DC">
              <w:rPr>
                <w:rFonts w:eastAsia="標楷體" w:hAnsi="標楷體"/>
                <w:sz w:val="26"/>
                <w:szCs w:val="26"/>
              </w:rPr>
              <w:t>萬元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，最高以七十萬元為限，職員工給與退休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優惠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金六萬元，最高以四十萬元為限</w:t>
            </w:r>
            <w:r w:rsidRPr="00F118DC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2D3E7E" w:rsidRPr="00F118DC" w:rsidRDefault="00A976EF" w:rsidP="002D3E7E">
            <w:pPr>
              <w:pStyle w:val="aa"/>
              <w:numPr>
                <w:ilvl w:val="0"/>
                <w:numId w:val="9"/>
              </w:numPr>
              <w:ind w:leftChars="0" w:left="1469" w:hanging="868"/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退休生效日於</w:t>
            </w:r>
            <w:r w:rsidRPr="00F118DC">
              <w:rPr>
                <w:rFonts w:eastAsia="標楷體"/>
                <w:sz w:val="26"/>
                <w:szCs w:val="26"/>
              </w:rPr>
              <w:t>104</w:t>
            </w:r>
            <w:r w:rsidRPr="00F118DC">
              <w:rPr>
                <w:rFonts w:eastAsia="標楷體" w:hAnsi="標楷體"/>
                <w:sz w:val="26"/>
                <w:szCs w:val="26"/>
              </w:rPr>
              <w:t>年度內者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，每提早半年教師給與退休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優惠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金八萬元，最高以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五十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萬元為限，職員工給與退休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優惠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金四萬元，最高以</w:t>
            </w:r>
            <w:r w:rsidR="00206CB8" w:rsidRPr="00F118DC">
              <w:rPr>
                <w:rFonts w:eastAsia="標楷體" w:hAnsi="標楷體"/>
                <w:sz w:val="26"/>
                <w:szCs w:val="26"/>
              </w:rPr>
              <w:t>二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十</w:t>
            </w:r>
            <w:r w:rsidR="00206CB8" w:rsidRPr="00F118DC">
              <w:rPr>
                <w:rFonts w:eastAsia="標楷體" w:hAnsi="標楷體"/>
                <w:sz w:val="26"/>
                <w:szCs w:val="26"/>
              </w:rPr>
              <w:t>五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萬元為限。</w:t>
            </w:r>
          </w:p>
          <w:p w:rsidR="00C35823" w:rsidRPr="00F118DC" w:rsidRDefault="00A976EF" w:rsidP="002D3E7E">
            <w:pPr>
              <w:pStyle w:val="aa"/>
              <w:numPr>
                <w:ilvl w:val="0"/>
                <w:numId w:val="9"/>
              </w:numPr>
              <w:ind w:leftChars="0" w:left="1469" w:hanging="868"/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退休生效日於</w:t>
            </w:r>
            <w:r w:rsidRPr="00F118DC">
              <w:rPr>
                <w:rFonts w:eastAsia="標楷體"/>
                <w:sz w:val="26"/>
                <w:szCs w:val="26"/>
              </w:rPr>
              <w:t>105</w:t>
            </w:r>
            <w:r w:rsidRPr="00F118DC">
              <w:rPr>
                <w:rFonts w:eastAsia="標楷體" w:hAnsi="標楷體"/>
                <w:sz w:val="26"/>
                <w:szCs w:val="26"/>
              </w:rPr>
              <w:t>年度內者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，每提早半年教師給與退休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優惠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金四萬元，最高以三十萬元為限，職員工給與優惠退休金二萬元，最高以十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五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萬元為限。</w:t>
            </w:r>
          </w:p>
          <w:p w:rsidR="00A368E5" w:rsidRPr="00F118DC" w:rsidRDefault="002D3E7E" w:rsidP="00C35823">
            <w:pPr>
              <w:ind w:left="601"/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不足半年以半年計，超過半年不足一年以一年計</w:t>
            </w:r>
            <w:r w:rsidR="00A368E5" w:rsidRPr="00F118DC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2D3E7E" w:rsidRPr="00F118DC" w:rsidRDefault="002D3E7E" w:rsidP="002D3E7E">
            <w:pPr>
              <w:numPr>
                <w:ilvl w:val="0"/>
                <w:numId w:val="3"/>
              </w:numPr>
              <w:ind w:left="601" w:hanging="567"/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依第三條</w:t>
            </w:r>
            <w:r w:rsidR="00F118DC">
              <w:rPr>
                <w:rFonts w:eastAsia="標楷體" w:hAnsi="標楷體" w:hint="eastAsia"/>
                <w:sz w:val="26"/>
                <w:szCs w:val="26"/>
              </w:rPr>
              <w:t>規定</w:t>
            </w:r>
            <w:r w:rsidRPr="00F118DC">
              <w:rPr>
                <w:rFonts w:eastAsia="標楷體" w:hAnsi="標楷體"/>
                <w:sz w:val="26"/>
                <w:szCs w:val="26"/>
              </w:rPr>
              <w:t>申請</w:t>
            </w:r>
            <w:r w:rsidR="00F118DC">
              <w:rPr>
                <w:rFonts w:eastAsia="標楷體" w:hAnsi="標楷體" w:hint="eastAsia"/>
                <w:sz w:val="26"/>
                <w:szCs w:val="26"/>
              </w:rPr>
              <w:t>且符合下列各款之一者</w:t>
            </w:r>
          </w:p>
          <w:p w:rsidR="002D3E7E" w:rsidRPr="00F118DC" w:rsidRDefault="00A976EF" w:rsidP="002D3E7E">
            <w:pPr>
              <w:pStyle w:val="aa"/>
              <w:numPr>
                <w:ilvl w:val="0"/>
                <w:numId w:val="10"/>
              </w:numPr>
              <w:ind w:leftChars="0" w:left="1469" w:hanging="868"/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離職生效日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於</w:t>
            </w:r>
            <w:r w:rsidRPr="00F118DC">
              <w:rPr>
                <w:rFonts w:eastAsia="標楷體"/>
                <w:sz w:val="26"/>
                <w:szCs w:val="26"/>
              </w:rPr>
              <w:t>103</w:t>
            </w:r>
            <w:r w:rsidRPr="00F118DC">
              <w:rPr>
                <w:rFonts w:eastAsia="標楷體" w:hAnsi="標楷體"/>
                <w:sz w:val="26"/>
                <w:szCs w:val="26"/>
              </w:rPr>
              <w:t>年度內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者，教師年資每滿五年給與離職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優惠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金十萬元，最高以</w:t>
            </w:r>
            <w:r w:rsidR="00C30C0C" w:rsidRPr="00F118DC">
              <w:rPr>
                <w:rFonts w:eastAsia="標楷體" w:hAnsi="標楷體"/>
                <w:sz w:val="26"/>
                <w:szCs w:val="26"/>
              </w:rPr>
              <w:t>四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十萬元為限，職員工年資每滿五年給與離職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優惠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金五萬元，最高以</w:t>
            </w:r>
            <w:r w:rsidR="00C30C0C" w:rsidRPr="00F118DC">
              <w:rPr>
                <w:rFonts w:eastAsia="標楷體" w:hAnsi="標楷體"/>
                <w:sz w:val="26"/>
                <w:szCs w:val="26"/>
              </w:rPr>
              <w:t>二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十萬元為限。</w:t>
            </w:r>
          </w:p>
          <w:p w:rsidR="002D3E7E" w:rsidRPr="00F118DC" w:rsidRDefault="00A976EF" w:rsidP="002D3E7E">
            <w:pPr>
              <w:pStyle w:val="aa"/>
              <w:numPr>
                <w:ilvl w:val="0"/>
                <w:numId w:val="10"/>
              </w:numPr>
              <w:ind w:leftChars="0" w:left="1469" w:hanging="868"/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離職生效日於</w:t>
            </w:r>
            <w:r w:rsidRPr="00F118DC">
              <w:rPr>
                <w:rFonts w:eastAsia="標楷體"/>
                <w:sz w:val="26"/>
                <w:szCs w:val="26"/>
              </w:rPr>
              <w:t>104</w:t>
            </w:r>
            <w:r w:rsidRPr="00F118DC">
              <w:rPr>
                <w:rFonts w:eastAsia="標楷體" w:hAnsi="標楷體"/>
                <w:sz w:val="26"/>
                <w:szCs w:val="26"/>
              </w:rPr>
              <w:t>年度內者，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教師年資每滿五年給與離職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優惠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金六萬元，最高以三十萬元為限，職員工年資每滿五年給與離職</w:t>
            </w:r>
            <w:r w:rsidR="00514060" w:rsidRPr="00F118DC">
              <w:rPr>
                <w:rFonts w:eastAsia="標楷體" w:hAnsi="標楷體"/>
                <w:sz w:val="26"/>
                <w:szCs w:val="26"/>
              </w:rPr>
              <w:t>優惠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金三萬元，最高以十</w:t>
            </w:r>
            <w:r w:rsidR="00C30C0C" w:rsidRPr="00F118DC">
              <w:rPr>
                <w:rFonts w:eastAsia="標楷體" w:hAnsi="標楷體"/>
                <w:sz w:val="26"/>
                <w:szCs w:val="26"/>
              </w:rPr>
              <w:t>二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萬元為限。</w:t>
            </w:r>
          </w:p>
          <w:p w:rsidR="0025073D" w:rsidRPr="00F118DC" w:rsidRDefault="00A976EF" w:rsidP="00C30C0C">
            <w:pPr>
              <w:pStyle w:val="aa"/>
              <w:numPr>
                <w:ilvl w:val="0"/>
                <w:numId w:val="10"/>
              </w:numPr>
              <w:ind w:leftChars="0" w:left="1469" w:hanging="868"/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 w:hAnsi="標楷體"/>
                <w:sz w:val="26"/>
                <w:szCs w:val="26"/>
              </w:rPr>
              <w:t>離職生效日於</w:t>
            </w:r>
            <w:r w:rsidRPr="00F118DC">
              <w:rPr>
                <w:rFonts w:eastAsia="標楷體"/>
                <w:sz w:val="26"/>
                <w:szCs w:val="26"/>
              </w:rPr>
              <w:t>105</w:t>
            </w:r>
            <w:r w:rsidRPr="00F118DC">
              <w:rPr>
                <w:rFonts w:eastAsia="標楷體" w:hAnsi="標楷體"/>
                <w:sz w:val="26"/>
                <w:szCs w:val="26"/>
              </w:rPr>
              <w:t>年度內者，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教師年資每滿五年給與優惠離職金四萬元，最高以二十萬元為限，職員工年資每滿五年給與優惠離職金二萬元，最高以</w:t>
            </w:r>
            <w:r w:rsidR="00C30C0C" w:rsidRPr="00F118DC">
              <w:rPr>
                <w:rFonts w:eastAsia="標楷體" w:hAnsi="標楷體"/>
                <w:sz w:val="26"/>
                <w:szCs w:val="26"/>
              </w:rPr>
              <w:t>八</w:t>
            </w:r>
            <w:r w:rsidR="002D3E7E" w:rsidRPr="00F118DC">
              <w:rPr>
                <w:rFonts w:eastAsia="標楷體" w:hAnsi="標楷體"/>
                <w:sz w:val="26"/>
                <w:szCs w:val="26"/>
              </w:rPr>
              <w:t>萬元為限。</w:t>
            </w:r>
          </w:p>
        </w:tc>
      </w:tr>
      <w:tr w:rsidR="0025073D" w:rsidRPr="00F118DC" w:rsidTr="000115E4">
        <w:tc>
          <w:tcPr>
            <w:tcW w:w="1701" w:type="dxa"/>
          </w:tcPr>
          <w:p w:rsidR="0025073D" w:rsidRPr="00F118DC" w:rsidRDefault="00567030" w:rsidP="000115E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 xml:space="preserve">第　</w:t>
            </w:r>
            <w:r w:rsidR="00693664" w:rsidRPr="00F118DC">
              <w:rPr>
                <w:rFonts w:eastAsia="標楷體"/>
                <w:sz w:val="26"/>
                <w:szCs w:val="26"/>
              </w:rPr>
              <w:t>七</w:t>
            </w:r>
            <w:r w:rsidRPr="00F118DC">
              <w:rPr>
                <w:rFonts w:eastAsia="標楷體"/>
                <w:sz w:val="26"/>
                <w:szCs w:val="26"/>
              </w:rPr>
              <w:t xml:space="preserve">　條</w:t>
            </w:r>
          </w:p>
        </w:tc>
        <w:tc>
          <w:tcPr>
            <w:tcW w:w="8877" w:type="dxa"/>
          </w:tcPr>
          <w:p w:rsidR="00A976EF" w:rsidRPr="00F118DC" w:rsidRDefault="001373DC" w:rsidP="00A976EF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>依本辦法申請提前退休或離職</w:t>
            </w:r>
            <w:r w:rsidR="00206CB8" w:rsidRPr="00F118DC">
              <w:rPr>
                <w:rFonts w:eastAsia="標楷體"/>
                <w:sz w:val="26"/>
                <w:szCs w:val="26"/>
              </w:rPr>
              <w:t>優惠</w:t>
            </w:r>
            <w:r w:rsidRPr="00F118DC">
              <w:rPr>
                <w:rFonts w:eastAsia="標楷體"/>
                <w:sz w:val="26"/>
                <w:szCs w:val="26"/>
              </w:rPr>
              <w:t>者，申請截止日</w:t>
            </w:r>
            <w:r w:rsidR="00A976EF" w:rsidRPr="00F118DC">
              <w:rPr>
                <w:rFonts w:eastAsia="標楷體"/>
                <w:sz w:val="26"/>
                <w:szCs w:val="26"/>
              </w:rPr>
              <w:t>如下</w:t>
            </w:r>
          </w:p>
          <w:p w:rsidR="0025073D" w:rsidRPr="00F118DC" w:rsidRDefault="000C5F8D" w:rsidP="00A976EF">
            <w:pPr>
              <w:pStyle w:val="aa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A976EF" w:rsidRPr="00F118DC">
              <w:rPr>
                <w:rFonts w:eastAsia="標楷體"/>
                <w:sz w:val="26"/>
                <w:szCs w:val="26"/>
              </w:rPr>
              <w:t>月</w:t>
            </w:r>
            <w:r w:rsidR="00A976EF" w:rsidRPr="00F118DC">
              <w:rPr>
                <w:rFonts w:eastAsia="標楷體"/>
                <w:sz w:val="26"/>
                <w:szCs w:val="26"/>
              </w:rPr>
              <w:t>1</w:t>
            </w:r>
            <w:r w:rsidR="00A976EF" w:rsidRPr="00F118DC">
              <w:rPr>
                <w:rFonts w:eastAsia="標楷體"/>
                <w:sz w:val="26"/>
                <w:szCs w:val="26"/>
              </w:rPr>
              <w:t>日退休或離職生效者，申請截止日為前一年度</w:t>
            </w:r>
            <w:r w:rsidR="00A976EF" w:rsidRPr="00F118DC">
              <w:rPr>
                <w:rFonts w:eastAsia="標楷體"/>
                <w:sz w:val="26"/>
                <w:szCs w:val="26"/>
              </w:rPr>
              <w:t>7</w:t>
            </w:r>
            <w:r w:rsidR="00A976EF" w:rsidRPr="00F118DC">
              <w:rPr>
                <w:rFonts w:eastAsia="標楷體"/>
                <w:sz w:val="26"/>
                <w:szCs w:val="26"/>
              </w:rPr>
              <w:t>月</w:t>
            </w:r>
            <w:r w:rsidR="00A976EF" w:rsidRPr="00F118DC">
              <w:rPr>
                <w:rFonts w:eastAsia="標楷體"/>
                <w:sz w:val="26"/>
                <w:szCs w:val="26"/>
              </w:rPr>
              <w:t>31</w:t>
            </w:r>
            <w:r w:rsidR="00A976EF" w:rsidRPr="00F118DC">
              <w:rPr>
                <w:rFonts w:eastAsia="標楷體"/>
                <w:sz w:val="26"/>
                <w:szCs w:val="26"/>
              </w:rPr>
              <w:t>日前</w:t>
            </w:r>
            <w:r w:rsidR="001373DC" w:rsidRPr="00F118DC">
              <w:rPr>
                <w:rFonts w:eastAsia="標楷體"/>
                <w:sz w:val="26"/>
                <w:szCs w:val="26"/>
              </w:rPr>
              <w:t>。</w:t>
            </w:r>
          </w:p>
          <w:p w:rsidR="00A976EF" w:rsidRPr="00F118DC" w:rsidRDefault="000C5F8D" w:rsidP="000C5F8D">
            <w:pPr>
              <w:pStyle w:val="aa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</w:t>
            </w:r>
            <w:r w:rsidR="00A976EF" w:rsidRPr="00F118DC">
              <w:rPr>
                <w:rFonts w:eastAsia="標楷體"/>
                <w:sz w:val="26"/>
                <w:szCs w:val="26"/>
              </w:rPr>
              <w:t>月</w:t>
            </w:r>
            <w:r w:rsidR="00A976EF" w:rsidRPr="00F118DC">
              <w:rPr>
                <w:rFonts w:eastAsia="標楷體"/>
                <w:sz w:val="26"/>
                <w:szCs w:val="26"/>
              </w:rPr>
              <w:t>1</w:t>
            </w:r>
            <w:r w:rsidR="00A976EF" w:rsidRPr="00F118DC">
              <w:rPr>
                <w:rFonts w:eastAsia="標楷體"/>
                <w:sz w:val="26"/>
                <w:szCs w:val="26"/>
              </w:rPr>
              <w:t>日退休或離職生效者，申請截止日為</w:t>
            </w:r>
            <w:r w:rsidR="005376DF">
              <w:rPr>
                <w:rFonts w:eastAsia="標楷體" w:hint="eastAsia"/>
                <w:sz w:val="26"/>
                <w:szCs w:val="26"/>
              </w:rPr>
              <w:t>當</w:t>
            </w:r>
            <w:r w:rsidR="00A976EF" w:rsidRPr="00F118DC">
              <w:rPr>
                <w:rFonts w:eastAsia="標楷體"/>
                <w:sz w:val="26"/>
                <w:szCs w:val="26"/>
              </w:rPr>
              <w:t>年度</w:t>
            </w:r>
            <w:r w:rsidR="00A976EF" w:rsidRPr="00F118DC">
              <w:rPr>
                <w:rFonts w:eastAsia="標楷體"/>
                <w:sz w:val="26"/>
                <w:szCs w:val="26"/>
              </w:rPr>
              <w:t>2</w:t>
            </w:r>
            <w:r w:rsidR="00A976EF" w:rsidRPr="00F118DC">
              <w:rPr>
                <w:rFonts w:eastAsia="標楷體"/>
                <w:sz w:val="26"/>
                <w:szCs w:val="26"/>
              </w:rPr>
              <w:t>月</w:t>
            </w:r>
            <w:r w:rsidR="00A976EF" w:rsidRPr="00F118DC">
              <w:rPr>
                <w:rFonts w:eastAsia="標楷體"/>
                <w:sz w:val="26"/>
                <w:szCs w:val="26"/>
              </w:rPr>
              <w:t>28</w:t>
            </w:r>
            <w:r w:rsidR="00A976EF" w:rsidRPr="00F118DC">
              <w:rPr>
                <w:rFonts w:eastAsia="標楷體"/>
                <w:sz w:val="26"/>
                <w:szCs w:val="26"/>
              </w:rPr>
              <w:t>日前。</w:t>
            </w:r>
          </w:p>
        </w:tc>
      </w:tr>
      <w:tr w:rsidR="0025073D" w:rsidRPr="00F118DC" w:rsidTr="000115E4">
        <w:tc>
          <w:tcPr>
            <w:tcW w:w="1701" w:type="dxa"/>
          </w:tcPr>
          <w:p w:rsidR="0025073D" w:rsidRPr="00F118DC" w:rsidRDefault="00567030" w:rsidP="000115E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lastRenderedPageBreak/>
              <w:t xml:space="preserve">第　</w:t>
            </w:r>
            <w:r w:rsidR="00693664" w:rsidRPr="00F118DC">
              <w:rPr>
                <w:rFonts w:eastAsia="標楷體"/>
                <w:sz w:val="26"/>
                <w:szCs w:val="26"/>
              </w:rPr>
              <w:t>八</w:t>
            </w:r>
            <w:r w:rsidRPr="00F118DC">
              <w:rPr>
                <w:rFonts w:eastAsia="標楷體"/>
                <w:sz w:val="26"/>
                <w:szCs w:val="26"/>
              </w:rPr>
              <w:t xml:space="preserve">　條</w:t>
            </w:r>
          </w:p>
        </w:tc>
        <w:tc>
          <w:tcPr>
            <w:tcW w:w="8877" w:type="dxa"/>
          </w:tcPr>
          <w:p w:rsidR="0025073D" w:rsidRPr="00F118DC" w:rsidRDefault="00567030" w:rsidP="00206CB8">
            <w:pPr>
              <w:tabs>
                <w:tab w:val="left" w:pos="477"/>
              </w:tabs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>退</w:t>
            </w:r>
            <w:r w:rsidR="00206CB8" w:rsidRPr="00F118DC">
              <w:rPr>
                <w:rFonts w:eastAsia="標楷體"/>
                <w:sz w:val="26"/>
                <w:szCs w:val="26"/>
              </w:rPr>
              <w:t>休或離職優惠</w:t>
            </w:r>
            <w:r w:rsidRPr="00F118DC">
              <w:rPr>
                <w:rFonts w:eastAsia="標楷體"/>
                <w:sz w:val="26"/>
                <w:szCs w:val="26"/>
              </w:rPr>
              <w:t>金分別於</w:t>
            </w:r>
            <w:r w:rsidR="002D3E7E" w:rsidRPr="00F118DC">
              <w:rPr>
                <w:rFonts w:eastAsia="標楷體"/>
                <w:sz w:val="26"/>
                <w:szCs w:val="26"/>
              </w:rPr>
              <w:t>退休或離職生效年度及次一年度之</w:t>
            </w:r>
            <w:r w:rsidRPr="00F118DC">
              <w:rPr>
                <w:rFonts w:eastAsia="標楷體"/>
                <w:sz w:val="26"/>
                <w:szCs w:val="26"/>
              </w:rPr>
              <w:t>8</w:t>
            </w:r>
            <w:r w:rsidRPr="00F118DC">
              <w:rPr>
                <w:rFonts w:eastAsia="標楷體"/>
                <w:sz w:val="26"/>
                <w:szCs w:val="26"/>
              </w:rPr>
              <w:t>月</w:t>
            </w:r>
            <w:r w:rsidRPr="00F118DC">
              <w:rPr>
                <w:rFonts w:eastAsia="標楷體"/>
                <w:sz w:val="26"/>
                <w:szCs w:val="26"/>
              </w:rPr>
              <w:t>10</w:t>
            </w:r>
            <w:r w:rsidRPr="00F118DC">
              <w:rPr>
                <w:rFonts w:eastAsia="標楷體"/>
                <w:sz w:val="26"/>
                <w:szCs w:val="26"/>
              </w:rPr>
              <w:t>日分兩次平均撥發為原則。</w:t>
            </w:r>
          </w:p>
        </w:tc>
      </w:tr>
      <w:tr w:rsidR="0025073D" w:rsidRPr="00F118DC" w:rsidTr="000115E4">
        <w:tc>
          <w:tcPr>
            <w:tcW w:w="1701" w:type="dxa"/>
          </w:tcPr>
          <w:p w:rsidR="0025073D" w:rsidRPr="00F118DC" w:rsidRDefault="00567030" w:rsidP="000115E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 xml:space="preserve">第　</w:t>
            </w:r>
            <w:r w:rsidR="00693664" w:rsidRPr="00F118DC">
              <w:rPr>
                <w:rFonts w:eastAsia="標楷體"/>
                <w:sz w:val="26"/>
                <w:szCs w:val="26"/>
              </w:rPr>
              <w:t>九</w:t>
            </w:r>
            <w:r w:rsidRPr="00F118DC">
              <w:rPr>
                <w:rFonts w:eastAsia="標楷體"/>
                <w:sz w:val="26"/>
                <w:szCs w:val="26"/>
              </w:rPr>
              <w:t xml:space="preserve">　條</w:t>
            </w:r>
          </w:p>
        </w:tc>
        <w:tc>
          <w:tcPr>
            <w:tcW w:w="8877" w:type="dxa"/>
          </w:tcPr>
          <w:p w:rsidR="0025073D" w:rsidRPr="00F118DC" w:rsidRDefault="00567030" w:rsidP="000115E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>依本辦法提前退休或離職者，本校得視需要優先延聘為兼任教師。</w:t>
            </w:r>
          </w:p>
        </w:tc>
      </w:tr>
      <w:tr w:rsidR="0025073D" w:rsidRPr="00F118DC" w:rsidTr="000115E4">
        <w:tc>
          <w:tcPr>
            <w:tcW w:w="1701" w:type="dxa"/>
          </w:tcPr>
          <w:p w:rsidR="0025073D" w:rsidRPr="00F118DC" w:rsidRDefault="00567030" w:rsidP="000115E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>第</w:t>
            </w:r>
            <w:r w:rsidRPr="00F118DC">
              <w:rPr>
                <w:rFonts w:eastAsia="標楷體"/>
                <w:sz w:val="26"/>
                <w:szCs w:val="26"/>
              </w:rPr>
              <w:t xml:space="preserve"> </w:t>
            </w:r>
            <w:r w:rsidR="00FF31B0" w:rsidRPr="00F118DC">
              <w:rPr>
                <w:rFonts w:eastAsia="標楷體"/>
                <w:sz w:val="26"/>
                <w:szCs w:val="26"/>
              </w:rPr>
              <w:t xml:space="preserve"> </w:t>
            </w:r>
            <w:r w:rsidRPr="00F118DC">
              <w:rPr>
                <w:rFonts w:eastAsia="標楷體"/>
                <w:sz w:val="26"/>
                <w:szCs w:val="26"/>
              </w:rPr>
              <w:t>十</w:t>
            </w:r>
            <w:r w:rsidRPr="00F118DC">
              <w:rPr>
                <w:rFonts w:eastAsia="標楷體"/>
                <w:sz w:val="26"/>
                <w:szCs w:val="26"/>
              </w:rPr>
              <w:t xml:space="preserve"> </w:t>
            </w:r>
            <w:r w:rsidR="00FF31B0" w:rsidRPr="00F118DC">
              <w:rPr>
                <w:rFonts w:eastAsia="標楷體"/>
                <w:sz w:val="26"/>
                <w:szCs w:val="26"/>
              </w:rPr>
              <w:t xml:space="preserve"> </w:t>
            </w:r>
            <w:r w:rsidRPr="00F118DC">
              <w:rPr>
                <w:rFonts w:eastAsia="標楷體"/>
                <w:sz w:val="26"/>
                <w:szCs w:val="26"/>
              </w:rPr>
              <w:t>條</w:t>
            </w:r>
          </w:p>
        </w:tc>
        <w:tc>
          <w:tcPr>
            <w:tcW w:w="8877" w:type="dxa"/>
          </w:tcPr>
          <w:p w:rsidR="0025073D" w:rsidRPr="00F118DC" w:rsidRDefault="00567030" w:rsidP="000115E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>本辦法之規定不適用屆齡退休或有違反相關法令情事者。</w:t>
            </w:r>
          </w:p>
        </w:tc>
      </w:tr>
      <w:tr w:rsidR="0025073D" w:rsidRPr="00F118DC" w:rsidTr="000115E4">
        <w:tc>
          <w:tcPr>
            <w:tcW w:w="1701" w:type="dxa"/>
          </w:tcPr>
          <w:p w:rsidR="0025073D" w:rsidRPr="00F118DC" w:rsidRDefault="00567030" w:rsidP="00FF31B0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>第</w:t>
            </w:r>
            <w:r w:rsidRPr="00F118DC">
              <w:rPr>
                <w:rFonts w:eastAsia="標楷體"/>
                <w:sz w:val="26"/>
                <w:szCs w:val="26"/>
              </w:rPr>
              <w:t xml:space="preserve"> </w:t>
            </w:r>
            <w:r w:rsidRPr="00F118DC">
              <w:rPr>
                <w:rFonts w:eastAsia="標楷體"/>
                <w:sz w:val="26"/>
                <w:szCs w:val="26"/>
              </w:rPr>
              <w:t>十</w:t>
            </w:r>
            <w:r w:rsidR="00FF31B0" w:rsidRPr="00F118DC">
              <w:rPr>
                <w:rFonts w:eastAsia="標楷體"/>
                <w:sz w:val="26"/>
                <w:szCs w:val="26"/>
              </w:rPr>
              <w:t>一</w:t>
            </w:r>
            <w:r w:rsidRPr="00F118DC">
              <w:rPr>
                <w:rFonts w:eastAsia="標楷體"/>
                <w:sz w:val="26"/>
                <w:szCs w:val="26"/>
              </w:rPr>
              <w:t xml:space="preserve"> </w:t>
            </w:r>
            <w:r w:rsidRPr="00F118DC">
              <w:rPr>
                <w:rFonts w:eastAsia="標楷體"/>
                <w:sz w:val="26"/>
                <w:szCs w:val="26"/>
              </w:rPr>
              <w:t>條</w:t>
            </w:r>
          </w:p>
        </w:tc>
        <w:tc>
          <w:tcPr>
            <w:tcW w:w="8877" w:type="dxa"/>
          </w:tcPr>
          <w:p w:rsidR="0025073D" w:rsidRPr="00F118DC" w:rsidRDefault="00567030" w:rsidP="00514060">
            <w:pPr>
              <w:jc w:val="both"/>
              <w:rPr>
                <w:rFonts w:eastAsia="標楷體"/>
                <w:sz w:val="26"/>
                <w:szCs w:val="26"/>
              </w:rPr>
            </w:pPr>
            <w:r w:rsidRPr="00F118DC">
              <w:rPr>
                <w:rFonts w:eastAsia="標楷體"/>
                <w:sz w:val="26"/>
                <w:szCs w:val="26"/>
              </w:rPr>
              <w:t>本辦法經</w:t>
            </w:r>
            <w:r w:rsidR="00514060" w:rsidRPr="00F118DC">
              <w:rPr>
                <w:rFonts w:eastAsia="標楷體"/>
                <w:sz w:val="26"/>
                <w:szCs w:val="26"/>
              </w:rPr>
              <w:t>行政</w:t>
            </w:r>
            <w:r w:rsidRPr="00F118DC">
              <w:rPr>
                <w:rFonts w:eastAsia="標楷體"/>
                <w:sz w:val="26"/>
                <w:szCs w:val="26"/>
              </w:rPr>
              <w:t>會議通過</w:t>
            </w:r>
            <w:r w:rsidR="00514060" w:rsidRPr="00F118DC">
              <w:rPr>
                <w:rFonts w:eastAsia="標楷體"/>
                <w:sz w:val="26"/>
                <w:szCs w:val="26"/>
              </w:rPr>
              <w:t>，陳請</w:t>
            </w:r>
            <w:r w:rsidR="00206CB8" w:rsidRPr="00F118DC">
              <w:rPr>
                <w:rFonts w:eastAsia="標楷體"/>
                <w:sz w:val="26"/>
                <w:szCs w:val="26"/>
              </w:rPr>
              <w:t xml:space="preserve"> </w:t>
            </w:r>
            <w:r w:rsidR="00514060" w:rsidRPr="00F118DC">
              <w:rPr>
                <w:rFonts w:eastAsia="標楷體"/>
                <w:sz w:val="26"/>
                <w:szCs w:val="26"/>
              </w:rPr>
              <w:t>校長</w:t>
            </w:r>
            <w:r w:rsidRPr="00F118DC">
              <w:rPr>
                <w:rFonts w:eastAsia="標楷體"/>
                <w:sz w:val="26"/>
                <w:szCs w:val="26"/>
              </w:rPr>
              <w:t>核定後公告實施，修正時亦同。</w:t>
            </w:r>
          </w:p>
        </w:tc>
      </w:tr>
    </w:tbl>
    <w:p w:rsidR="001C7B33" w:rsidRPr="00F118DC" w:rsidRDefault="001C7B33" w:rsidP="00764D3E">
      <w:pPr>
        <w:spacing w:line="440" w:lineRule="exact"/>
        <w:rPr>
          <w:rFonts w:eastAsia="標楷體"/>
          <w:sz w:val="26"/>
          <w:szCs w:val="26"/>
        </w:rPr>
      </w:pPr>
    </w:p>
    <w:sectPr w:rsidR="001C7B33" w:rsidRPr="00F118DC" w:rsidSect="003A30B3">
      <w:pgSz w:w="11906" w:h="16838" w:code="9"/>
      <w:pgMar w:top="624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06" w:rsidRDefault="00DA4506" w:rsidP="005301A6">
      <w:r>
        <w:separator/>
      </w:r>
    </w:p>
  </w:endnote>
  <w:endnote w:type="continuationSeparator" w:id="0">
    <w:p w:rsidR="00DA4506" w:rsidRDefault="00DA4506" w:rsidP="0053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06" w:rsidRDefault="00DA4506" w:rsidP="005301A6">
      <w:r>
        <w:separator/>
      </w:r>
    </w:p>
  </w:footnote>
  <w:footnote w:type="continuationSeparator" w:id="0">
    <w:p w:rsidR="00DA4506" w:rsidRDefault="00DA4506" w:rsidP="0053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575"/>
    <w:multiLevelType w:val="hybridMultilevel"/>
    <w:tmpl w:val="712AF20C"/>
    <w:lvl w:ilvl="0" w:tplc="75801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72AEF"/>
    <w:multiLevelType w:val="hybridMultilevel"/>
    <w:tmpl w:val="96A0F198"/>
    <w:lvl w:ilvl="0" w:tplc="171E1DE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874DCA"/>
    <w:multiLevelType w:val="hybridMultilevel"/>
    <w:tmpl w:val="2DB0067E"/>
    <w:lvl w:ilvl="0" w:tplc="FD6A7640">
      <w:start w:val="1"/>
      <w:numFmt w:val="taiwaneseCountingThousand"/>
      <w:lvlText w:val="（%1）"/>
      <w:lvlJc w:val="left"/>
      <w:pPr>
        <w:ind w:left="1081" w:hanging="480"/>
      </w:pPr>
      <w:rPr>
        <w:rFonts w:eastAsia="標楷體" w:cs="Times New Roman" w:hint="eastAsia"/>
        <w:b w:val="0"/>
        <w:i w:val="0"/>
        <w:color w:val="auto"/>
        <w:sz w:val="24"/>
        <w:szCs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" w15:restartNumberingAfterBreak="0">
    <w:nsid w:val="24B165CD"/>
    <w:multiLevelType w:val="hybridMultilevel"/>
    <w:tmpl w:val="F2425BFA"/>
    <w:lvl w:ilvl="0" w:tplc="14A09118">
      <w:start w:val="1"/>
      <w:numFmt w:val="taiwaneseCountingThousand"/>
      <w:lvlText w:val="(%1)、"/>
      <w:lvlJc w:val="left"/>
      <w:pPr>
        <w:ind w:left="480" w:hanging="480"/>
      </w:pPr>
      <w:rPr>
        <w:rFonts w:eastAsia="標楷體"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8A0570"/>
    <w:multiLevelType w:val="hybridMultilevel"/>
    <w:tmpl w:val="0C6A9082"/>
    <w:lvl w:ilvl="0" w:tplc="7910BCD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F537B4"/>
    <w:multiLevelType w:val="hybridMultilevel"/>
    <w:tmpl w:val="10EEDD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DE3E02"/>
    <w:multiLevelType w:val="hybridMultilevel"/>
    <w:tmpl w:val="10EEDD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393383"/>
    <w:multiLevelType w:val="hybridMultilevel"/>
    <w:tmpl w:val="ABFC7F96"/>
    <w:lvl w:ilvl="0" w:tplc="03EE3984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cs="Times New Roman" w:hint="eastAsia"/>
        <w:b w:val="0"/>
        <w:i w:val="0"/>
        <w:color w:val="auto"/>
        <w:sz w:val="24"/>
        <w:szCs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627C07"/>
    <w:multiLevelType w:val="hybridMultilevel"/>
    <w:tmpl w:val="DDF48708"/>
    <w:lvl w:ilvl="0" w:tplc="2FD697FA">
      <w:start w:val="1"/>
      <w:numFmt w:val="taiwaneseCountingThousand"/>
      <w:lvlText w:val="(%1)、"/>
      <w:lvlJc w:val="left"/>
      <w:pPr>
        <w:ind w:left="480" w:hanging="480"/>
      </w:pPr>
      <w:rPr>
        <w:rFonts w:eastAsia="標楷體"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1B2B99"/>
    <w:multiLevelType w:val="hybridMultilevel"/>
    <w:tmpl w:val="8778A59A"/>
    <w:lvl w:ilvl="0" w:tplc="03EE3984">
      <w:start w:val="1"/>
      <w:numFmt w:val="taiwaneseCountingThousand"/>
      <w:lvlText w:val="（%1）"/>
      <w:lvlJc w:val="left"/>
      <w:pPr>
        <w:ind w:left="1081" w:hanging="480"/>
      </w:pPr>
      <w:rPr>
        <w:rFonts w:eastAsia="標楷體" w:cs="Times New Roman" w:hint="eastAsia"/>
        <w:b w:val="0"/>
        <w:i w:val="0"/>
        <w:color w:val="auto"/>
        <w:sz w:val="24"/>
        <w:szCs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0" w15:restartNumberingAfterBreak="0">
    <w:nsid w:val="735009D2"/>
    <w:multiLevelType w:val="hybridMultilevel"/>
    <w:tmpl w:val="DD4643C2"/>
    <w:lvl w:ilvl="0" w:tplc="75801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432896"/>
    <w:multiLevelType w:val="hybridMultilevel"/>
    <w:tmpl w:val="65ECA200"/>
    <w:lvl w:ilvl="0" w:tplc="AC90C6D0">
      <w:start w:val="1"/>
      <w:numFmt w:val="decimal"/>
      <w:lvlText w:val="%1."/>
      <w:lvlJc w:val="left"/>
      <w:pPr>
        <w:ind w:left="480" w:hanging="48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E4"/>
    <w:rsid w:val="000115E4"/>
    <w:rsid w:val="00030F25"/>
    <w:rsid w:val="0006127B"/>
    <w:rsid w:val="00064089"/>
    <w:rsid w:val="000708F8"/>
    <w:rsid w:val="000720AA"/>
    <w:rsid w:val="00075B23"/>
    <w:rsid w:val="0009092E"/>
    <w:rsid w:val="000C5F8D"/>
    <w:rsid w:val="001017A3"/>
    <w:rsid w:val="001026AB"/>
    <w:rsid w:val="00105A5B"/>
    <w:rsid w:val="00105AA8"/>
    <w:rsid w:val="00130D07"/>
    <w:rsid w:val="00135CFC"/>
    <w:rsid w:val="001373DC"/>
    <w:rsid w:val="00152CCB"/>
    <w:rsid w:val="001705D6"/>
    <w:rsid w:val="001A2214"/>
    <w:rsid w:val="001A7C21"/>
    <w:rsid w:val="001C7B33"/>
    <w:rsid w:val="00206CB8"/>
    <w:rsid w:val="0023200F"/>
    <w:rsid w:val="00241CA5"/>
    <w:rsid w:val="00244201"/>
    <w:rsid w:val="00244AED"/>
    <w:rsid w:val="0025073D"/>
    <w:rsid w:val="0025584D"/>
    <w:rsid w:val="00265700"/>
    <w:rsid w:val="00265929"/>
    <w:rsid w:val="002D3E7E"/>
    <w:rsid w:val="002E6C7B"/>
    <w:rsid w:val="002F3D08"/>
    <w:rsid w:val="00313CAE"/>
    <w:rsid w:val="003301AA"/>
    <w:rsid w:val="003428EE"/>
    <w:rsid w:val="003519A5"/>
    <w:rsid w:val="003A2939"/>
    <w:rsid w:val="003A30B3"/>
    <w:rsid w:val="003D00F0"/>
    <w:rsid w:val="003E536F"/>
    <w:rsid w:val="003F5021"/>
    <w:rsid w:val="00413C0F"/>
    <w:rsid w:val="00413D32"/>
    <w:rsid w:val="00420DBD"/>
    <w:rsid w:val="00445D14"/>
    <w:rsid w:val="0045173A"/>
    <w:rsid w:val="00457D98"/>
    <w:rsid w:val="00470516"/>
    <w:rsid w:val="004B3973"/>
    <w:rsid w:val="004B670E"/>
    <w:rsid w:val="004D0666"/>
    <w:rsid w:val="004F4269"/>
    <w:rsid w:val="00514060"/>
    <w:rsid w:val="0052333B"/>
    <w:rsid w:val="00524CF1"/>
    <w:rsid w:val="005269C6"/>
    <w:rsid w:val="005301A6"/>
    <w:rsid w:val="00535BC7"/>
    <w:rsid w:val="005376DF"/>
    <w:rsid w:val="005379A9"/>
    <w:rsid w:val="00545A04"/>
    <w:rsid w:val="005470B2"/>
    <w:rsid w:val="00556824"/>
    <w:rsid w:val="00566C63"/>
    <w:rsid w:val="00567030"/>
    <w:rsid w:val="00567B20"/>
    <w:rsid w:val="00592122"/>
    <w:rsid w:val="005B062C"/>
    <w:rsid w:val="005B30B8"/>
    <w:rsid w:val="005B41C7"/>
    <w:rsid w:val="005B6921"/>
    <w:rsid w:val="005C4BCE"/>
    <w:rsid w:val="005C612C"/>
    <w:rsid w:val="005D0C4F"/>
    <w:rsid w:val="0060265D"/>
    <w:rsid w:val="00611A9C"/>
    <w:rsid w:val="00623CCD"/>
    <w:rsid w:val="00624C84"/>
    <w:rsid w:val="00624DC0"/>
    <w:rsid w:val="006644B4"/>
    <w:rsid w:val="0068262B"/>
    <w:rsid w:val="00693664"/>
    <w:rsid w:val="006B7B87"/>
    <w:rsid w:val="006E5547"/>
    <w:rsid w:val="006F7C20"/>
    <w:rsid w:val="00715F7E"/>
    <w:rsid w:val="0073700A"/>
    <w:rsid w:val="00740876"/>
    <w:rsid w:val="00753C64"/>
    <w:rsid w:val="007547B7"/>
    <w:rsid w:val="00764D3E"/>
    <w:rsid w:val="00770C0B"/>
    <w:rsid w:val="00781001"/>
    <w:rsid w:val="007B4F91"/>
    <w:rsid w:val="007B5FB4"/>
    <w:rsid w:val="007C1625"/>
    <w:rsid w:val="007D19C7"/>
    <w:rsid w:val="007D7449"/>
    <w:rsid w:val="007F2CBA"/>
    <w:rsid w:val="007F36E0"/>
    <w:rsid w:val="008047F8"/>
    <w:rsid w:val="0083322F"/>
    <w:rsid w:val="00857EFB"/>
    <w:rsid w:val="008828F5"/>
    <w:rsid w:val="008F4ACD"/>
    <w:rsid w:val="008F53B1"/>
    <w:rsid w:val="00920686"/>
    <w:rsid w:val="009211AF"/>
    <w:rsid w:val="0095077F"/>
    <w:rsid w:val="00961ADA"/>
    <w:rsid w:val="009769FA"/>
    <w:rsid w:val="00990AFE"/>
    <w:rsid w:val="009B36B8"/>
    <w:rsid w:val="009C71D1"/>
    <w:rsid w:val="009F0B14"/>
    <w:rsid w:val="00A368E5"/>
    <w:rsid w:val="00A536CF"/>
    <w:rsid w:val="00A57CE3"/>
    <w:rsid w:val="00A8390C"/>
    <w:rsid w:val="00A93E15"/>
    <w:rsid w:val="00A95E4A"/>
    <w:rsid w:val="00A976EF"/>
    <w:rsid w:val="00AA13E9"/>
    <w:rsid w:val="00AA4427"/>
    <w:rsid w:val="00AE5705"/>
    <w:rsid w:val="00B06823"/>
    <w:rsid w:val="00B07130"/>
    <w:rsid w:val="00B11545"/>
    <w:rsid w:val="00B25B74"/>
    <w:rsid w:val="00B70A63"/>
    <w:rsid w:val="00B93BBD"/>
    <w:rsid w:val="00BC5A75"/>
    <w:rsid w:val="00BC79BB"/>
    <w:rsid w:val="00BE51CD"/>
    <w:rsid w:val="00C30C0C"/>
    <w:rsid w:val="00C330B0"/>
    <w:rsid w:val="00C35823"/>
    <w:rsid w:val="00C66409"/>
    <w:rsid w:val="00C74AAD"/>
    <w:rsid w:val="00CE165C"/>
    <w:rsid w:val="00CE3C27"/>
    <w:rsid w:val="00D17A00"/>
    <w:rsid w:val="00D442CB"/>
    <w:rsid w:val="00D85ACB"/>
    <w:rsid w:val="00D95A36"/>
    <w:rsid w:val="00D9720C"/>
    <w:rsid w:val="00DA4506"/>
    <w:rsid w:val="00DB22E4"/>
    <w:rsid w:val="00DB52FD"/>
    <w:rsid w:val="00DC585A"/>
    <w:rsid w:val="00DD2673"/>
    <w:rsid w:val="00E52F42"/>
    <w:rsid w:val="00E849CA"/>
    <w:rsid w:val="00EC2D62"/>
    <w:rsid w:val="00F05AE2"/>
    <w:rsid w:val="00F118DC"/>
    <w:rsid w:val="00F30F87"/>
    <w:rsid w:val="00F40D54"/>
    <w:rsid w:val="00F62A2E"/>
    <w:rsid w:val="00FA0CB8"/>
    <w:rsid w:val="00FA6FED"/>
    <w:rsid w:val="00FC3CDF"/>
    <w:rsid w:val="00FF31B0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3687B9-2A6D-4491-9FCB-2797F599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3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0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301A6"/>
    <w:rPr>
      <w:kern w:val="2"/>
    </w:rPr>
  </w:style>
  <w:style w:type="paragraph" w:styleId="a6">
    <w:name w:val="footer"/>
    <w:basedOn w:val="a"/>
    <w:link w:val="a7"/>
    <w:rsid w:val="00530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301A6"/>
    <w:rPr>
      <w:kern w:val="2"/>
    </w:rPr>
  </w:style>
  <w:style w:type="paragraph" w:styleId="a8">
    <w:name w:val="Body Text Indent"/>
    <w:basedOn w:val="a"/>
    <w:link w:val="a9"/>
    <w:rsid w:val="00420DBD"/>
    <w:pPr>
      <w:ind w:leftChars="794" w:left="2626" w:hangingChars="300" w:hanging="720"/>
      <w:jc w:val="both"/>
    </w:pPr>
    <w:rPr>
      <w:rFonts w:eastAsia="標楷體"/>
    </w:rPr>
  </w:style>
  <w:style w:type="character" w:customStyle="1" w:styleId="a9">
    <w:name w:val="本文縮排 字元"/>
    <w:basedOn w:val="a0"/>
    <w:link w:val="a8"/>
    <w:rsid w:val="00420DBD"/>
    <w:rPr>
      <w:rFonts w:eastAsia="標楷體"/>
      <w:kern w:val="2"/>
      <w:sz w:val="24"/>
      <w:szCs w:val="24"/>
    </w:rPr>
  </w:style>
  <w:style w:type="paragraph" w:styleId="3">
    <w:name w:val="Body Text Indent 3"/>
    <w:basedOn w:val="a"/>
    <w:link w:val="30"/>
    <w:rsid w:val="00420DB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420DBD"/>
    <w:rPr>
      <w:kern w:val="2"/>
      <w:sz w:val="16"/>
      <w:szCs w:val="16"/>
    </w:rPr>
  </w:style>
  <w:style w:type="paragraph" w:customStyle="1" w:styleId="1">
    <w:name w:val="字元1"/>
    <w:basedOn w:val="a"/>
    <w:autoRedefine/>
    <w:rsid w:val="00BC5A7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a">
    <w:name w:val="List Paragraph"/>
    <w:basedOn w:val="a"/>
    <w:uiPriority w:val="34"/>
    <w:qFormat/>
    <w:rsid w:val="006F7C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德霖技術學院專任教師申請提前退休或離職優惠辦法(草案)</dc:title>
  <dc:creator>user</dc:creator>
  <cp:lastModifiedBy>HDUT</cp:lastModifiedBy>
  <cp:revision>2</cp:revision>
  <cp:lastPrinted>2014-01-09T07:04:00Z</cp:lastPrinted>
  <dcterms:created xsi:type="dcterms:W3CDTF">2021-08-09T09:05:00Z</dcterms:created>
  <dcterms:modified xsi:type="dcterms:W3CDTF">2021-08-09T09:05:00Z</dcterms:modified>
</cp:coreProperties>
</file>